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Times New Roman"/>
          <w:b/>
          <w:sz w:val="36"/>
          <w:szCs w:val="36"/>
        </w:rPr>
      </w:pPr>
      <w:r>
        <w:rPr>
          <w:rFonts w:hint="eastAsia" w:ascii="宋体" w:hAnsi="宋体" w:cs="Times New Roman"/>
          <w:b/>
          <w:sz w:val="36"/>
          <w:szCs w:val="36"/>
          <w:lang w:val="en-US" w:eastAsia="zh-CN"/>
        </w:rPr>
        <w:t>2026年度</w:t>
      </w:r>
      <w:r>
        <w:rPr>
          <w:rFonts w:hint="eastAsia" w:ascii="宋体" w:hAnsi="宋体" w:cs="Times New Roman"/>
          <w:b/>
          <w:sz w:val="36"/>
          <w:szCs w:val="36"/>
        </w:rPr>
        <w:t>自接定向筛管技术规格书</w:t>
      </w:r>
    </w:p>
    <w:p>
      <w:pPr>
        <w:spacing w:line="560" w:lineRule="exact"/>
        <w:ind w:firstLine="640" w:firstLineChars="200"/>
        <w:rPr>
          <w:rFonts w:hint="eastAsia" w:ascii="黑体" w:eastAsia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Times New Roman" w:eastAsia="黑体" w:cs="Times New Roman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一、</w:t>
      </w:r>
      <w:r>
        <w:rPr>
          <w:rFonts w:hint="eastAsia" w:ascii="黑体" w:hAnsi="Times New Roman" w:eastAsia="黑体" w:cs="黑体"/>
          <w:sz w:val="32"/>
          <w:szCs w:val="32"/>
        </w:rPr>
        <w:t>技术要求及主要技术参数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技术标准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1.GB/T 16950-2014 地质岩心钻探钻具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2.</w:t>
      </w:r>
      <w:bookmarkStart w:id="0" w:name="OLE_LINK1"/>
      <w:r>
        <w:rPr>
          <w:rFonts w:hint="eastAsia" w:ascii="仿宋" w:hAnsi="仿宋" w:eastAsia="仿宋"/>
          <w:sz w:val="32"/>
          <w:szCs w:val="32"/>
        </w:rPr>
        <w:t>GB/T 9253-2022</w:t>
      </w:r>
      <w:bookmarkEnd w:id="0"/>
      <w:r>
        <w:rPr>
          <w:rFonts w:hint="eastAsia" w:ascii="仿宋" w:hAnsi="仿宋" w:eastAsia="仿宋"/>
          <w:sz w:val="32"/>
          <w:szCs w:val="32"/>
        </w:rPr>
        <w:t xml:space="preserve"> 石油天然气工业套管、油管和管线管螺纹的加工、测量和检验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3.</w:t>
      </w:r>
      <w:bookmarkStart w:id="1" w:name="OLE_LINK2"/>
      <w:r>
        <w:rPr>
          <w:rFonts w:hint="eastAsia" w:ascii="仿宋" w:hAnsi="仿宋" w:eastAsia="仿宋"/>
          <w:sz w:val="32"/>
          <w:szCs w:val="32"/>
        </w:rPr>
        <w:t>GB/T 9808-2023</w:t>
      </w:r>
      <w:bookmarkEnd w:id="1"/>
      <w:r>
        <w:rPr>
          <w:rFonts w:hint="eastAsia" w:ascii="仿宋" w:hAnsi="仿宋" w:eastAsia="仿宋"/>
          <w:sz w:val="32"/>
          <w:szCs w:val="32"/>
        </w:rPr>
        <w:t xml:space="preserve"> 钻探用无缝钢管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主要技术性能参数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常规尺寸：Φ108mm*2m。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材质：管体材质达到G105或S135级别，接头部分为42CrMo。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壁厚：≥7.1mm。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抗拉强度：≥1080M</w:t>
      </w:r>
      <w:r>
        <w:rPr>
          <w:rFonts w:ascii="仿宋" w:hAnsi="仿宋" w:eastAsia="仿宋" w:cs="仿宋"/>
          <w:sz w:val="32"/>
          <w:szCs w:val="32"/>
        </w:rPr>
        <w:t>p</w:t>
      </w:r>
      <w:r>
        <w:rPr>
          <w:rFonts w:hint="eastAsia" w:ascii="仿宋" w:hAnsi="仿宋" w:eastAsia="仿宋" w:cs="仿宋"/>
          <w:sz w:val="32"/>
          <w:szCs w:val="32"/>
        </w:rPr>
        <w:t>a。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</w:rPr>
        <w:t>屈服强度：≥960MPa。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sz w:val="32"/>
          <w:szCs w:val="32"/>
        </w:rPr>
        <w:t>接头硬度：接头内部调质硬度为31HRC-36HRC。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sz w:val="32"/>
          <w:szCs w:val="32"/>
        </w:rPr>
        <w:t>抗扭强度：≥16000Nm。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8.</w:t>
      </w:r>
      <w:r>
        <w:rPr>
          <w:rFonts w:hint="eastAsia" w:ascii="仿宋" w:hAnsi="仿宋" w:eastAsia="仿宋" w:cs="仿宋"/>
          <w:sz w:val="32"/>
          <w:szCs w:val="32"/>
        </w:rPr>
        <w:t>螺纹：采用锯齿形重载螺纹，表面需进行氮化处理，确保螺纹耐磨、耐蚀性能，满足重载工况使用要求；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管体：需进行整体探伤检测，确保管体内部无裂纹、气孔、夹杂等影响结构强度的缺陷；同时需对管体表面进行硬度强化处理，提升表面硬度及抗磨损能力，保障管体整体承载性能。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</w:t>
      </w:r>
      <w:r>
        <w:rPr>
          <w:rFonts w:hint="eastAsia" w:ascii="仿宋" w:hAnsi="仿宋" w:eastAsia="仿宋" w:cs="仿宋"/>
          <w:sz w:val="32"/>
          <w:szCs w:val="32"/>
        </w:rPr>
        <w:t>螺纹应光滑平整，表面粗糙度不大于1.6μm，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不得存在</w:t>
      </w:r>
      <w:r>
        <w:rPr>
          <w:rFonts w:hint="eastAsia" w:ascii="仿宋" w:hAnsi="仿宋" w:eastAsia="仿宋" w:cs="仿宋"/>
          <w:sz w:val="32"/>
          <w:szCs w:val="32"/>
        </w:rPr>
        <w:t>裂纹、损伤及其他影响螺纹连续性或强度的缺陷；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严禁对螺纹</w:t>
      </w:r>
      <w:r>
        <w:rPr>
          <w:rFonts w:hint="eastAsia" w:ascii="仿宋" w:hAnsi="仿宋" w:eastAsia="仿宋" w:cs="仿宋"/>
          <w:sz w:val="32"/>
          <w:szCs w:val="32"/>
        </w:rPr>
        <w:t>缺陷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进行</w:t>
      </w:r>
      <w:r>
        <w:rPr>
          <w:rFonts w:hint="eastAsia" w:ascii="仿宋" w:hAnsi="仿宋" w:eastAsia="仿宋" w:cs="仿宋"/>
          <w:sz w:val="32"/>
          <w:szCs w:val="32"/>
        </w:rPr>
        <w:t>修正、铲除或补焊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处理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10.</w:t>
      </w:r>
      <w:r>
        <w:rPr>
          <w:rFonts w:hint="eastAsia" w:ascii="仿宋" w:hAnsi="仿宋" w:eastAsia="仿宋" w:cs="仿宋"/>
          <w:sz w:val="32"/>
          <w:szCs w:val="32"/>
        </w:rPr>
        <w:t>筛管直线度公差不大于0.5mm/m。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11.</w:t>
      </w:r>
      <w:r>
        <w:rPr>
          <w:rFonts w:hint="eastAsia" w:ascii="仿宋" w:hAnsi="仿宋" w:eastAsia="仿宋" w:cs="仿宋"/>
          <w:sz w:val="32"/>
          <w:szCs w:val="32"/>
        </w:rPr>
        <w:t>筛管两端螺纹与杆体外圆的同轴度不大于0.15mm。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12.</w:t>
      </w:r>
      <w:r>
        <w:rPr>
          <w:rFonts w:hint="eastAsia" w:ascii="仿宋" w:hAnsi="仿宋" w:eastAsia="仿宋" w:cs="仿宋"/>
          <w:sz w:val="32"/>
          <w:szCs w:val="32"/>
        </w:rPr>
        <w:t>筛管材料的性能指标应符合GB/T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16950-2014和</w:t>
      </w:r>
      <w:r>
        <w:rPr>
          <w:rFonts w:hint="eastAsia" w:ascii="仿宋" w:hAnsi="仿宋" w:eastAsia="仿宋"/>
          <w:sz w:val="32"/>
          <w:szCs w:val="32"/>
        </w:rPr>
        <w:t>GB/T 9253-2022</w:t>
      </w:r>
      <w:r>
        <w:rPr>
          <w:rFonts w:hint="eastAsia" w:ascii="仿宋" w:hAnsi="仿宋" w:eastAsia="仿宋" w:cs="仿宋"/>
          <w:sz w:val="32"/>
          <w:szCs w:val="32"/>
        </w:rPr>
        <w:t>的相关规定。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13.</w:t>
      </w:r>
      <w:r>
        <w:rPr>
          <w:rFonts w:hint="eastAsia" w:ascii="仿宋" w:hAnsi="仿宋" w:eastAsia="仿宋" w:cs="仿宋"/>
          <w:sz w:val="32"/>
          <w:szCs w:val="32"/>
        </w:rPr>
        <w:t>筛管螺纹的齿形半角偏差不得大于±5′。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14.</w:t>
      </w:r>
      <w:r>
        <w:rPr>
          <w:rFonts w:hint="eastAsia" w:ascii="仿宋" w:hAnsi="仿宋" w:eastAsia="仿宋" w:cs="仿宋"/>
          <w:sz w:val="32"/>
          <w:szCs w:val="32"/>
        </w:rPr>
        <w:t>螺纹的螺距偏差在25mm长度内累计误差不得大于±0.03mm，在全长范围内不得大于±0.06mm。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15.</w:t>
      </w:r>
      <w:r>
        <w:rPr>
          <w:rFonts w:hint="eastAsia" w:ascii="仿宋" w:hAnsi="仿宋" w:eastAsia="仿宋" w:cs="仿宋"/>
          <w:sz w:val="32"/>
          <w:szCs w:val="32"/>
        </w:rPr>
        <w:t>螺纹锥度偏差不应超过±5′。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16.</w:t>
      </w:r>
      <w:r>
        <w:rPr>
          <w:rFonts w:hint="eastAsia" w:ascii="仿宋" w:hAnsi="仿宋" w:eastAsia="仿宋" w:cs="仿宋"/>
          <w:sz w:val="32"/>
          <w:szCs w:val="32"/>
        </w:rPr>
        <w:t>螺纹配合时，其紧密距偏差不得大于±0.2mm。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17.</w:t>
      </w:r>
      <w:r>
        <w:rPr>
          <w:rFonts w:hint="eastAsia" w:ascii="仿宋" w:hAnsi="仿宋" w:eastAsia="仿宋" w:cs="仿宋"/>
          <w:sz w:val="32"/>
          <w:szCs w:val="32"/>
        </w:rPr>
        <w:t>筛管与接头联结后接头螺纹与筛管体外圆的同轴度不大于0.4 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Times New Roman" w:eastAsia="黑体" w:cs="黑体"/>
          <w:sz w:val="32"/>
          <w:szCs w:val="32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二</w:t>
      </w:r>
      <w:r>
        <w:rPr>
          <w:rFonts w:hint="eastAsia" w:ascii="黑体" w:eastAsia="黑体"/>
          <w:sz w:val="32"/>
          <w:szCs w:val="32"/>
        </w:rPr>
        <w:t>、</w:t>
      </w:r>
      <w:r>
        <w:rPr>
          <w:rFonts w:ascii="黑体" w:hAnsi="Times New Roman" w:eastAsia="黑体" w:cs="黑体"/>
          <w:sz w:val="32"/>
          <w:szCs w:val="32"/>
        </w:rPr>
        <w:t>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除国家另有专门规定、招标文件有特殊要求或投标方有优惠条件外，按GB/T 16784-2025 工业产品售后服务总则执行，12个月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质保期</w:t>
      </w:r>
      <w:r>
        <w:rPr>
          <w:rFonts w:hint="eastAsia" w:ascii="仿宋_GB2312" w:hAnsi="仿宋_GB2312" w:eastAsia="仿宋_GB2312" w:cs="仿宋_GB2312"/>
          <w:sz w:val="32"/>
          <w:szCs w:val="32"/>
        </w:rPr>
        <w:t>内实行质量“三包”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质保期内若出现质量问题，中标方应在接到通知后的24小时内到达现场处理并提供解决方案。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 w:hAnsiTheme="majorEastAsia"/>
          <w:sz w:val="32"/>
          <w:szCs w:val="32"/>
        </w:rPr>
      </w:pP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三</w:t>
      </w:r>
      <w:r>
        <w:rPr>
          <w:rFonts w:hint="eastAsia" w:ascii="黑体" w:eastAsia="黑体" w:hAnsiTheme="majorEastAsia"/>
          <w:sz w:val="32"/>
          <w:szCs w:val="32"/>
        </w:rPr>
        <w:t>、</w:t>
      </w: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交</w:t>
      </w:r>
      <w:r>
        <w:rPr>
          <w:rFonts w:hint="eastAsia" w:ascii="黑体" w:eastAsia="黑体" w:hAnsiTheme="majorEastAsia"/>
          <w:sz w:val="32"/>
          <w:szCs w:val="32"/>
        </w:rPr>
        <w:t>货时间及地点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交货时间：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送货单开出后30日内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/>
          <w:sz w:val="32"/>
          <w:szCs w:val="32"/>
        </w:rPr>
        <w:t>交货地点：淮北矿业股份有限公司下属各矿厂</w:t>
      </w:r>
      <w:r>
        <w:rPr>
          <w:rFonts w:hint="eastAsia" w:ascii="仿宋_GB2312" w:hAnsi="仿宋_GB2312" w:eastAsia="仿宋_GB2312"/>
          <w:sz w:val="32"/>
          <w:szCs w:val="32"/>
          <w:lang w:val="en-US" w:eastAsia="zh-CN"/>
        </w:rPr>
        <w:t>或指定地点</w:t>
      </w:r>
      <w:r>
        <w:rPr>
          <w:rFonts w:hint="eastAsia" w:ascii="仿宋_GB2312" w:hAnsi="仿宋_GB2312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3270"/>
        </w:tabs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Times New Roman" w:eastAsia="仿宋_GB2312" w:cs="Times New Roman"/>
          <w:sz w:val="32"/>
          <w:szCs w:val="32"/>
        </w:rPr>
      </w:pPr>
      <w:bookmarkStart w:id="2" w:name="_GoBack"/>
      <w:bookmarkEnd w:id="2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oNotHyphenateCaps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wNWNlYThiZmY1MjRjMzI4ZTI3NjIxMDk3ZTAyOTIifQ=="/>
  </w:docVars>
  <w:rsids>
    <w:rsidRoot w:val="00F75156"/>
    <w:rsid w:val="00004C66"/>
    <w:rsid w:val="00007AA5"/>
    <w:rsid w:val="00017DE9"/>
    <w:rsid w:val="00033655"/>
    <w:rsid w:val="000378B8"/>
    <w:rsid w:val="00070482"/>
    <w:rsid w:val="00071E0B"/>
    <w:rsid w:val="0007227E"/>
    <w:rsid w:val="00073D7E"/>
    <w:rsid w:val="00083C9C"/>
    <w:rsid w:val="00090550"/>
    <w:rsid w:val="00093626"/>
    <w:rsid w:val="000D2855"/>
    <w:rsid w:val="000E088E"/>
    <w:rsid w:val="000E5260"/>
    <w:rsid w:val="000E5C3A"/>
    <w:rsid w:val="000F08BA"/>
    <w:rsid w:val="000F2800"/>
    <w:rsid w:val="000F62ED"/>
    <w:rsid w:val="00101487"/>
    <w:rsid w:val="00113BA5"/>
    <w:rsid w:val="00130D75"/>
    <w:rsid w:val="001417F8"/>
    <w:rsid w:val="00167B84"/>
    <w:rsid w:val="00170BFE"/>
    <w:rsid w:val="0017430C"/>
    <w:rsid w:val="00191B8C"/>
    <w:rsid w:val="001B0793"/>
    <w:rsid w:val="001D04F5"/>
    <w:rsid w:val="001D2C3E"/>
    <w:rsid w:val="001D4249"/>
    <w:rsid w:val="001D6AC2"/>
    <w:rsid w:val="001E2243"/>
    <w:rsid w:val="001E7392"/>
    <w:rsid w:val="001E7C7C"/>
    <w:rsid w:val="002119D5"/>
    <w:rsid w:val="0024005E"/>
    <w:rsid w:val="00254900"/>
    <w:rsid w:val="00260222"/>
    <w:rsid w:val="00262219"/>
    <w:rsid w:val="00274C85"/>
    <w:rsid w:val="0027591E"/>
    <w:rsid w:val="002A072C"/>
    <w:rsid w:val="002A3378"/>
    <w:rsid w:val="002A7DD6"/>
    <w:rsid w:val="002B05E5"/>
    <w:rsid w:val="002C1421"/>
    <w:rsid w:val="002C5A1C"/>
    <w:rsid w:val="002D6786"/>
    <w:rsid w:val="002E3818"/>
    <w:rsid w:val="002E57D1"/>
    <w:rsid w:val="002F1FAC"/>
    <w:rsid w:val="002F46D3"/>
    <w:rsid w:val="0031016A"/>
    <w:rsid w:val="0031227D"/>
    <w:rsid w:val="00336D64"/>
    <w:rsid w:val="00342DCB"/>
    <w:rsid w:val="0034356C"/>
    <w:rsid w:val="0034462C"/>
    <w:rsid w:val="00346662"/>
    <w:rsid w:val="00357EF9"/>
    <w:rsid w:val="00362AEF"/>
    <w:rsid w:val="003734FB"/>
    <w:rsid w:val="003803B3"/>
    <w:rsid w:val="00384D13"/>
    <w:rsid w:val="00395713"/>
    <w:rsid w:val="003A48C2"/>
    <w:rsid w:val="003C5FCA"/>
    <w:rsid w:val="003C6D28"/>
    <w:rsid w:val="003E0B40"/>
    <w:rsid w:val="004123BE"/>
    <w:rsid w:val="00423841"/>
    <w:rsid w:val="00426011"/>
    <w:rsid w:val="0044191B"/>
    <w:rsid w:val="00450072"/>
    <w:rsid w:val="00476583"/>
    <w:rsid w:val="004952FD"/>
    <w:rsid w:val="004A06C9"/>
    <w:rsid w:val="004A0A13"/>
    <w:rsid w:val="004A5BFC"/>
    <w:rsid w:val="004E3CF9"/>
    <w:rsid w:val="004E6B1D"/>
    <w:rsid w:val="004F2C62"/>
    <w:rsid w:val="004F392A"/>
    <w:rsid w:val="004F649D"/>
    <w:rsid w:val="0050700D"/>
    <w:rsid w:val="00515598"/>
    <w:rsid w:val="005277A6"/>
    <w:rsid w:val="005348B5"/>
    <w:rsid w:val="00546BF6"/>
    <w:rsid w:val="00566EA5"/>
    <w:rsid w:val="00575D48"/>
    <w:rsid w:val="00584ACB"/>
    <w:rsid w:val="00587C83"/>
    <w:rsid w:val="00594CAF"/>
    <w:rsid w:val="00597BB5"/>
    <w:rsid w:val="005A142C"/>
    <w:rsid w:val="005B468E"/>
    <w:rsid w:val="005B4901"/>
    <w:rsid w:val="005E050C"/>
    <w:rsid w:val="00610B9E"/>
    <w:rsid w:val="00614A9B"/>
    <w:rsid w:val="006945FE"/>
    <w:rsid w:val="006A71B4"/>
    <w:rsid w:val="006B546E"/>
    <w:rsid w:val="006B6CC1"/>
    <w:rsid w:val="006C5001"/>
    <w:rsid w:val="006D0CD0"/>
    <w:rsid w:val="006F61B6"/>
    <w:rsid w:val="006F65F0"/>
    <w:rsid w:val="00717774"/>
    <w:rsid w:val="00720959"/>
    <w:rsid w:val="00731FA1"/>
    <w:rsid w:val="007351C8"/>
    <w:rsid w:val="007414DC"/>
    <w:rsid w:val="007603FF"/>
    <w:rsid w:val="007636ED"/>
    <w:rsid w:val="0076467C"/>
    <w:rsid w:val="0076707F"/>
    <w:rsid w:val="00780880"/>
    <w:rsid w:val="007856D0"/>
    <w:rsid w:val="00795FC5"/>
    <w:rsid w:val="007A472B"/>
    <w:rsid w:val="007C2664"/>
    <w:rsid w:val="007C68CC"/>
    <w:rsid w:val="007D5D1E"/>
    <w:rsid w:val="007E7787"/>
    <w:rsid w:val="0081407E"/>
    <w:rsid w:val="0082423C"/>
    <w:rsid w:val="008323B9"/>
    <w:rsid w:val="0083577D"/>
    <w:rsid w:val="00842E64"/>
    <w:rsid w:val="00850BD1"/>
    <w:rsid w:val="00855C75"/>
    <w:rsid w:val="00894C04"/>
    <w:rsid w:val="008A0315"/>
    <w:rsid w:val="008A323B"/>
    <w:rsid w:val="008A32D4"/>
    <w:rsid w:val="008C29C9"/>
    <w:rsid w:val="008D213A"/>
    <w:rsid w:val="008D5BAF"/>
    <w:rsid w:val="00900324"/>
    <w:rsid w:val="0091001D"/>
    <w:rsid w:val="00916879"/>
    <w:rsid w:val="009462C6"/>
    <w:rsid w:val="00971928"/>
    <w:rsid w:val="0097652E"/>
    <w:rsid w:val="00977137"/>
    <w:rsid w:val="00983C06"/>
    <w:rsid w:val="00986B86"/>
    <w:rsid w:val="0099280D"/>
    <w:rsid w:val="00993100"/>
    <w:rsid w:val="00993F4B"/>
    <w:rsid w:val="009A05E8"/>
    <w:rsid w:val="009A0690"/>
    <w:rsid w:val="009A5E48"/>
    <w:rsid w:val="009A75F3"/>
    <w:rsid w:val="009A7E2E"/>
    <w:rsid w:val="009B271D"/>
    <w:rsid w:val="009C2A48"/>
    <w:rsid w:val="009D06FE"/>
    <w:rsid w:val="009D578F"/>
    <w:rsid w:val="009F30A3"/>
    <w:rsid w:val="00A22684"/>
    <w:rsid w:val="00A26D7C"/>
    <w:rsid w:val="00A356D0"/>
    <w:rsid w:val="00A4652C"/>
    <w:rsid w:val="00A5244C"/>
    <w:rsid w:val="00A57BD1"/>
    <w:rsid w:val="00A60918"/>
    <w:rsid w:val="00A6256C"/>
    <w:rsid w:val="00A64E3F"/>
    <w:rsid w:val="00A7002E"/>
    <w:rsid w:val="00A77769"/>
    <w:rsid w:val="00AA20CA"/>
    <w:rsid w:val="00AA3DAE"/>
    <w:rsid w:val="00AA5AF5"/>
    <w:rsid w:val="00AB22A6"/>
    <w:rsid w:val="00AB41D1"/>
    <w:rsid w:val="00AC064E"/>
    <w:rsid w:val="00AC1916"/>
    <w:rsid w:val="00AF743F"/>
    <w:rsid w:val="00B078B8"/>
    <w:rsid w:val="00B154D1"/>
    <w:rsid w:val="00B52788"/>
    <w:rsid w:val="00B535F6"/>
    <w:rsid w:val="00B63619"/>
    <w:rsid w:val="00B9520D"/>
    <w:rsid w:val="00BA44CA"/>
    <w:rsid w:val="00BB6FD3"/>
    <w:rsid w:val="00BC148E"/>
    <w:rsid w:val="00BC5B75"/>
    <w:rsid w:val="00BD0F63"/>
    <w:rsid w:val="00BF1942"/>
    <w:rsid w:val="00C00039"/>
    <w:rsid w:val="00C12448"/>
    <w:rsid w:val="00C12B9D"/>
    <w:rsid w:val="00C13972"/>
    <w:rsid w:val="00C3175E"/>
    <w:rsid w:val="00C34F32"/>
    <w:rsid w:val="00C37770"/>
    <w:rsid w:val="00C4041E"/>
    <w:rsid w:val="00C43CDE"/>
    <w:rsid w:val="00C44E38"/>
    <w:rsid w:val="00C50325"/>
    <w:rsid w:val="00C57B69"/>
    <w:rsid w:val="00C7642B"/>
    <w:rsid w:val="00C90406"/>
    <w:rsid w:val="00CA2458"/>
    <w:rsid w:val="00CA6272"/>
    <w:rsid w:val="00CA7DCF"/>
    <w:rsid w:val="00CB1338"/>
    <w:rsid w:val="00CB1EC2"/>
    <w:rsid w:val="00CB28E6"/>
    <w:rsid w:val="00CC403C"/>
    <w:rsid w:val="00CC41F9"/>
    <w:rsid w:val="00CD7718"/>
    <w:rsid w:val="00D04CE9"/>
    <w:rsid w:val="00D1488A"/>
    <w:rsid w:val="00D20B49"/>
    <w:rsid w:val="00D34B3A"/>
    <w:rsid w:val="00D3568A"/>
    <w:rsid w:val="00D36BF7"/>
    <w:rsid w:val="00D55741"/>
    <w:rsid w:val="00D81CE5"/>
    <w:rsid w:val="00D83E47"/>
    <w:rsid w:val="00D86404"/>
    <w:rsid w:val="00D86DF3"/>
    <w:rsid w:val="00D8746D"/>
    <w:rsid w:val="00DB1793"/>
    <w:rsid w:val="00DB705F"/>
    <w:rsid w:val="00DE22B5"/>
    <w:rsid w:val="00E0552F"/>
    <w:rsid w:val="00E11E94"/>
    <w:rsid w:val="00E17F02"/>
    <w:rsid w:val="00E21FCB"/>
    <w:rsid w:val="00E23929"/>
    <w:rsid w:val="00E54537"/>
    <w:rsid w:val="00E676DF"/>
    <w:rsid w:val="00E67A6A"/>
    <w:rsid w:val="00E80D85"/>
    <w:rsid w:val="00E82226"/>
    <w:rsid w:val="00E870B8"/>
    <w:rsid w:val="00E879C6"/>
    <w:rsid w:val="00E96D62"/>
    <w:rsid w:val="00EA03E6"/>
    <w:rsid w:val="00EA7A02"/>
    <w:rsid w:val="00EB27FE"/>
    <w:rsid w:val="00EB4E7F"/>
    <w:rsid w:val="00EC45F1"/>
    <w:rsid w:val="00ED2281"/>
    <w:rsid w:val="00F06A0D"/>
    <w:rsid w:val="00F31390"/>
    <w:rsid w:val="00F52D82"/>
    <w:rsid w:val="00F56314"/>
    <w:rsid w:val="00F75156"/>
    <w:rsid w:val="00F86D2A"/>
    <w:rsid w:val="00F95727"/>
    <w:rsid w:val="00FC06E9"/>
    <w:rsid w:val="00FD0081"/>
    <w:rsid w:val="02D94198"/>
    <w:rsid w:val="118844E5"/>
    <w:rsid w:val="1D125937"/>
    <w:rsid w:val="1D2D3C95"/>
    <w:rsid w:val="1F801D8A"/>
    <w:rsid w:val="23B87442"/>
    <w:rsid w:val="2516450F"/>
    <w:rsid w:val="321213B8"/>
    <w:rsid w:val="3CA45BAE"/>
    <w:rsid w:val="419F28EE"/>
    <w:rsid w:val="4A4A4D31"/>
    <w:rsid w:val="4C861139"/>
    <w:rsid w:val="503D08CA"/>
    <w:rsid w:val="673218DF"/>
    <w:rsid w:val="6B9B5E6E"/>
    <w:rsid w:val="6F8042F1"/>
    <w:rsid w:val="78AE69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3">
    <w:name w:val="Body Text Indent"/>
    <w:basedOn w:val="1"/>
    <w:link w:val="13"/>
    <w:uiPriority w:val="99"/>
    <w:pPr>
      <w:spacing w:after="120"/>
      <w:ind w:left="420" w:leftChars="200"/>
    </w:pPr>
  </w:style>
  <w:style w:type="paragraph" w:styleId="4">
    <w:name w:val="footer"/>
    <w:basedOn w:val="1"/>
    <w:link w:val="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 2"/>
    <w:basedOn w:val="3"/>
    <w:link w:val="15"/>
    <w:qFormat/>
    <w:uiPriority w:val="99"/>
    <w:pPr>
      <w:ind w:firstLine="420" w:firstLineChars="200"/>
    </w:pPr>
    <w:rPr>
      <w:rFonts w:ascii="Times New Roman" w:hAnsi="Times New Roman" w:cs="Times New Roman"/>
    </w:rPr>
  </w:style>
  <w:style w:type="character" w:styleId="9">
    <w:name w:val="Strong"/>
    <w:basedOn w:val="8"/>
    <w:qFormat/>
    <w:locked/>
    <w:uiPriority w:val="22"/>
    <w:rPr>
      <w:b/>
      <w:bCs/>
    </w:rPr>
  </w:style>
  <w:style w:type="character" w:customStyle="1" w:styleId="10">
    <w:name w:val="页眉 Char"/>
    <w:link w:val="5"/>
    <w:qFormat/>
    <w:locked/>
    <w:uiPriority w:val="99"/>
    <w:rPr>
      <w:sz w:val="18"/>
      <w:szCs w:val="18"/>
    </w:rPr>
  </w:style>
  <w:style w:type="character" w:customStyle="1" w:styleId="11">
    <w:name w:val="页脚 Char"/>
    <w:link w:val="4"/>
    <w:qFormat/>
    <w:locked/>
    <w:uiPriority w:val="99"/>
    <w:rPr>
      <w:sz w:val="18"/>
      <w:szCs w:val="18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正文文本缩进 Char"/>
    <w:link w:val="3"/>
    <w:semiHidden/>
    <w:qFormat/>
    <w:locked/>
    <w:uiPriority w:val="99"/>
    <w:rPr>
      <w:sz w:val="21"/>
      <w:szCs w:val="21"/>
    </w:rPr>
  </w:style>
  <w:style w:type="character" w:customStyle="1" w:styleId="14">
    <w:name w:val="Body Text First Indent 2 Char"/>
    <w:semiHidden/>
    <w:qFormat/>
    <w:locked/>
    <w:uiPriority w:val="99"/>
    <w:rPr>
      <w:sz w:val="21"/>
      <w:szCs w:val="21"/>
    </w:rPr>
  </w:style>
  <w:style w:type="character" w:customStyle="1" w:styleId="15">
    <w:name w:val="正文首行缩进 2 Char"/>
    <w:link w:val="6"/>
    <w:qFormat/>
    <w:locked/>
    <w:uiPriority w:val="99"/>
    <w:rPr>
      <w:rFonts w:eastAsia="宋体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146</Words>
  <Characters>833</Characters>
  <Lines>6</Lines>
  <Paragraphs>1</Paragraphs>
  <TotalTime>0</TotalTime>
  <ScaleCrop>false</ScaleCrop>
  <LinksUpToDate>false</LinksUpToDate>
  <CharactersWithSpaces>978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2023-05-16T00:40:00Z</dcterms:created>
  <dc:creator>杜国强</dc:creator>
  <cp:lastModifiedBy>黄邵颖</cp:lastModifiedBy>
  <dcterms:modified xsi:type="dcterms:W3CDTF">2026-03-25T02:48:08Z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AA14854AA1614C19B13ECB60CD3C9187</vt:lpwstr>
  </property>
</Properties>
</file>